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3BF26D" w14:textId="77777777" w:rsidR="009017B5" w:rsidRPr="00653D69" w:rsidRDefault="009017B5" w:rsidP="00653D69">
      <w:pPr>
        <w:spacing w:after="0" w:line="480" w:lineRule="auto"/>
        <w:jc w:val="both"/>
        <w:rPr>
          <w:rFonts w:ascii="Times New Roman" w:hAnsi="Times New Roman" w:cs="Times New Roman"/>
          <w:sz w:val="24"/>
          <w:szCs w:val="24"/>
          <w:shd w:val="clear" w:color="auto" w:fill="FFFFFF"/>
        </w:rPr>
      </w:pPr>
      <w:bookmarkStart w:id="0" w:name="_GoBack"/>
      <w:bookmarkEnd w:id="0"/>
    </w:p>
    <w:p w14:paraId="35D010D2" w14:textId="77777777" w:rsidR="009017B5" w:rsidRPr="00653D69" w:rsidRDefault="009017B5" w:rsidP="00653D69">
      <w:pPr>
        <w:spacing w:after="0" w:line="480" w:lineRule="auto"/>
        <w:jc w:val="both"/>
        <w:rPr>
          <w:rFonts w:ascii="Times New Roman" w:hAnsi="Times New Roman" w:cs="Times New Roman"/>
          <w:sz w:val="24"/>
          <w:szCs w:val="24"/>
          <w:shd w:val="clear" w:color="auto" w:fill="FFFFFF"/>
        </w:rPr>
      </w:pPr>
    </w:p>
    <w:p w14:paraId="0A221E3C" w14:textId="77777777" w:rsidR="009017B5" w:rsidRPr="00653D69" w:rsidRDefault="009017B5" w:rsidP="00653D69">
      <w:pPr>
        <w:spacing w:after="0" w:line="480" w:lineRule="auto"/>
        <w:jc w:val="both"/>
        <w:rPr>
          <w:rFonts w:ascii="Times New Roman" w:hAnsi="Times New Roman" w:cs="Times New Roman"/>
          <w:sz w:val="24"/>
          <w:szCs w:val="24"/>
          <w:shd w:val="clear" w:color="auto" w:fill="FFFFFF"/>
        </w:rPr>
      </w:pPr>
    </w:p>
    <w:p w14:paraId="59EEA462" w14:textId="77777777" w:rsidR="009017B5" w:rsidRPr="00653D69" w:rsidRDefault="009017B5" w:rsidP="00653D69">
      <w:pPr>
        <w:spacing w:after="0" w:line="480" w:lineRule="auto"/>
        <w:jc w:val="both"/>
        <w:rPr>
          <w:rFonts w:ascii="Times New Roman" w:hAnsi="Times New Roman" w:cs="Times New Roman"/>
          <w:sz w:val="24"/>
          <w:szCs w:val="24"/>
          <w:shd w:val="clear" w:color="auto" w:fill="FFFFFF"/>
        </w:rPr>
      </w:pPr>
    </w:p>
    <w:p w14:paraId="33253378" w14:textId="77777777" w:rsidR="009017B5" w:rsidRPr="00653D69" w:rsidRDefault="009017B5" w:rsidP="00653D69">
      <w:pPr>
        <w:spacing w:after="0" w:line="480" w:lineRule="auto"/>
        <w:jc w:val="both"/>
        <w:rPr>
          <w:rFonts w:ascii="Times New Roman" w:hAnsi="Times New Roman" w:cs="Times New Roman"/>
          <w:sz w:val="24"/>
          <w:szCs w:val="24"/>
          <w:shd w:val="clear" w:color="auto" w:fill="FFFFFF"/>
        </w:rPr>
      </w:pPr>
    </w:p>
    <w:p w14:paraId="353463B4" w14:textId="77777777" w:rsidR="009017B5" w:rsidRPr="00653D69" w:rsidRDefault="009017B5" w:rsidP="00653D69">
      <w:pPr>
        <w:spacing w:after="0" w:line="480" w:lineRule="auto"/>
        <w:jc w:val="both"/>
        <w:rPr>
          <w:rFonts w:ascii="Times New Roman" w:hAnsi="Times New Roman" w:cs="Times New Roman"/>
          <w:sz w:val="24"/>
          <w:szCs w:val="24"/>
          <w:shd w:val="clear" w:color="auto" w:fill="FFFFFF"/>
        </w:rPr>
      </w:pPr>
    </w:p>
    <w:p w14:paraId="35E1B374" w14:textId="77777777" w:rsidR="009017B5" w:rsidRPr="00653D69" w:rsidRDefault="009017B5" w:rsidP="00653D69">
      <w:pPr>
        <w:spacing w:after="0" w:line="480" w:lineRule="auto"/>
        <w:jc w:val="both"/>
        <w:rPr>
          <w:rFonts w:ascii="Times New Roman" w:hAnsi="Times New Roman" w:cs="Times New Roman"/>
          <w:sz w:val="24"/>
          <w:szCs w:val="24"/>
          <w:shd w:val="clear" w:color="auto" w:fill="FFFFFF"/>
        </w:rPr>
      </w:pPr>
    </w:p>
    <w:p w14:paraId="2EAE326C" w14:textId="77777777" w:rsidR="00653D69" w:rsidRPr="00653D69" w:rsidRDefault="00653D69" w:rsidP="00653D69">
      <w:pPr>
        <w:spacing w:after="0" w:line="480" w:lineRule="auto"/>
        <w:jc w:val="center"/>
        <w:rPr>
          <w:rFonts w:ascii="Times New Roman" w:hAnsi="Times New Roman" w:cs="Times New Roman"/>
          <w:sz w:val="24"/>
          <w:szCs w:val="24"/>
          <w:shd w:val="clear" w:color="auto" w:fill="FFFFFF"/>
        </w:rPr>
      </w:pPr>
      <w:r w:rsidRPr="00653D69">
        <w:rPr>
          <w:rFonts w:ascii="Times New Roman" w:hAnsi="Times New Roman" w:cs="Times New Roman"/>
          <w:sz w:val="24"/>
          <w:szCs w:val="24"/>
          <w:shd w:val="clear" w:color="auto" w:fill="FFFFFF"/>
        </w:rPr>
        <w:t>Annotated Bibliography for English Comp II</w:t>
      </w:r>
    </w:p>
    <w:p w14:paraId="6BD1256F" w14:textId="77777777" w:rsidR="0097726B" w:rsidRPr="00653D69" w:rsidRDefault="0097726B" w:rsidP="00653D69">
      <w:pPr>
        <w:spacing w:after="0" w:line="480" w:lineRule="auto"/>
        <w:jc w:val="center"/>
        <w:rPr>
          <w:rFonts w:ascii="Times New Roman" w:hAnsi="Times New Roman" w:cs="Times New Roman"/>
          <w:sz w:val="24"/>
          <w:szCs w:val="24"/>
          <w:shd w:val="clear" w:color="auto" w:fill="FFFFFF"/>
        </w:rPr>
      </w:pPr>
      <w:r w:rsidRPr="00653D69">
        <w:rPr>
          <w:rFonts w:ascii="Times New Roman" w:hAnsi="Times New Roman" w:cs="Times New Roman"/>
          <w:sz w:val="24"/>
          <w:szCs w:val="24"/>
          <w:lang w:val="en-GB"/>
        </w:rPr>
        <w:t>Name</w:t>
      </w:r>
    </w:p>
    <w:p w14:paraId="5196091C" w14:textId="77777777" w:rsidR="0097726B" w:rsidRPr="00653D69" w:rsidRDefault="005135C6" w:rsidP="00653D69">
      <w:pPr>
        <w:spacing w:after="0" w:line="480" w:lineRule="auto"/>
        <w:jc w:val="center"/>
        <w:rPr>
          <w:rFonts w:ascii="Times New Roman" w:hAnsi="Times New Roman" w:cs="Times New Roman"/>
          <w:sz w:val="24"/>
          <w:szCs w:val="24"/>
          <w:shd w:val="clear" w:color="auto" w:fill="FFFFFF"/>
        </w:rPr>
      </w:pPr>
      <w:r w:rsidRPr="00653D69">
        <w:rPr>
          <w:rFonts w:ascii="Times New Roman" w:hAnsi="Times New Roman" w:cs="Times New Roman"/>
          <w:sz w:val="24"/>
          <w:szCs w:val="24"/>
          <w:lang w:val="en-GB"/>
        </w:rPr>
        <w:t>Institutional Affiliation</w:t>
      </w:r>
    </w:p>
    <w:p w14:paraId="03E865B2" w14:textId="77777777" w:rsidR="009017B5" w:rsidRPr="00653D69" w:rsidRDefault="005135C6" w:rsidP="00653D69">
      <w:pPr>
        <w:spacing w:after="0" w:line="480" w:lineRule="auto"/>
        <w:jc w:val="center"/>
        <w:rPr>
          <w:rFonts w:ascii="Times New Roman" w:hAnsi="Times New Roman" w:cs="Times New Roman"/>
          <w:sz w:val="24"/>
          <w:szCs w:val="24"/>
          <w:shd w:val="clear" w:color="auto" w:fill="FFFFFF"/>
        </w:rPr>
      </w:pPr>
      <w:r w:rsidRPr="00653D69">
        <w:rPr>
          <w:rFonts w:ascii="Times New Roman" w:hAnsi="Times New Roman" w:cs="Times New Roman"/>
          <w:sz w:val="24"/>
          <w:szCs w:val="24"/>
          <w:lang w:val="en-GB"/>
        </w:rPr>
        <w:t>Date</w:t>
      </w:r>
      <w:r w:rsidR="0097726B" w:rsidRPr="00653D69">
        <w:rPr>
          <w:rFonts w:ascii="Times New Roman" w:hAnsi="Times New Roman" w:cs="Times New Roman"/>
          <w:sz w:val="24"/>
          <w:szCs w:val="24"/>
          <w:lang w:val="en-GB"/>
        </w:rPr>
        <w:t xml:space="preserve"> </w:t>
      </w:r>
      <w:r w:rsidR="00490E9D" w:rsidRPr="00653D69">
        <w:rPr>
          <w:rFonts w:ascii="Times New Roman" w:hAnsi="Times New Roman" w:cs="Times New Roman"/>
          <w:sz w:val="24"/>
          <w:szCs w:val="24"/>
          <w:shd w:val="clear" w:color="auto" w:fill="FFFFFF"/>
        </w:rPr>
        <w:br w:type="page"/>
      </w:r>
    </w:p>
    <w:p w14:paraId="05920E12" w14:textId="77777777" w:rsidR="00653D69" w:rsidRPr="00653D69" w:rsidRDefault="00653D69" w:rsidP="00CE1734">
      <w:pPr>
        <w:spacing w:after="0" w:line="480" w:lineRule="auto"/>
        <w:jc w:val="both"/>
        <w:rPr>
          <w:rFonts w:ascii="Times New Roman" w:hAnsi="Times New Roman" w:cs="Times New Roman"/>
          <w:sz w:val="24"/>
          <w:szCs w:val="24"/>
          <w:shd w:val="clear" w:color="auto" w:fill="FFFFFF"/>
        </w:rPr>
      </w:pPr>
      <w:r w:rsidRPr="00653D69">
        <w:rPr>
          <w:rFonts w:ascii="Times New Roman" w:hAnsi="Times New Roman" w:cs="Times New Roman"/>
          <w:sz w:val="24"/>
          <w:szCs w:val="24"/>
          <w:shd w:val="clear" w:color="auto" w:fill="FFFFFF"/>
        </w:rPr>
        <w:lastRenderedPageBreak/>
        <w:t>Annotated Bibliography for English Comp II</w:t>
      </w:r>
    </w:p>
    <w:p w14:paraId="4F32890D" w14:textId="77777777" w:rsidR="00653D69" w:rsidRPr="00653D69" w:rsidRDefault="00653D69" w:rsidP="00CE1734">
      <w:pPr>
        <w:spacing w:after="0" w:line="480" w:lineRule="auto"/>
        <w:ind w:firstLine="720"/>
        <w:jc w:val="both"/>
        <w:rPr>
          <w:rFonts w:ascii="Times New Roman" w:hAnsi="Times New Roman" w:cs="Times New Roman"/>
          <w:sz w:val="24"/>
          <w:szCs w:val="24"/>
        </w:rPr>
      </w:pPr>
      <w:r w:rsidRPr="00653D69">
        <w:rPr>
          <w:rFonts w:ascii="Times New Roman" w:hAnsi="Times New Roman" w:cs="Times New Roman"/>
          <w:sz w:val="24"/>
          <w:szCs w:val="24"/>
        </w:rPr>
        <w:t>The current juvenile and detention centers were established partially based on a common sense approach that youth are supposed to be protected and understood. The juvenile system is distinct from the adult criminal system in that it shows this perspective and has its special processes and terms. In addition, unlike the adult system, the juvenile system focuses on rehabilitation objectives and the best interest of the youth. Currently, however, our juvenile and detention centers are filled with troubled youth or adults that were once troubled youth. As a result, more government programs should be introduced to influence the youth at an early age to make them an asset to society instead of a liability.</w:t>
      </w:r>
    </w:p>
    <w:p w14:paraId="60C0A09F" w14:textId="77777777" w:rsidR="00653D69" w:rsidRPr="00653D69" w:rsidRDefault="00653D69" w:rsidP="00CE1734">
      <w:pPr>
        <w:spacing w:after="0" w:line="480" w:lineRule="auto"/>
        <w:jc w:val="center"/>
        <w:rPr>
          <w:rFonts w:ascii="Times New Roman" w:hAnsi="Times New Roman" w:cs="Times New Roman"/>
          <w:b/>
          <w:sz w:val="24"/>
          <w:szCs w:val="24"/>
        </w:rPr>
      </w:pPr>
      <w:r w:rsidRPr="00653D69">
        <w:rPr>
          <w:rFonts w:ascii="Times New Roman" w:hAnsi="Times New Roman" w:cs="Times New Roman"/>
          <w:b/>
          <w:sz w:val="24"/>
          <w:szCs w:val="24"/>
        </w:rPr>
        <w:t>Annotated Bibliography</w:t>
      </w:r>
    </w:p>
    <w:p w14:paraId="58DED8FD" w14:textId="77777777" w:rsidR="00653D69" w:rsidRPr="00CE1734" w:rsidRDefault="00653D69" w:rsidP="00CE1734">
      <w:pPr>
        <w:spacing w:after="0" w:line="480" w:lineRule="auto"/>
        <w:jc w:val="center"/>
        <w:rPr>
          <w:rFonts w:ascii="Times New Roman" w:hAnsi="Times New Roman" w:cs="Times New Roman"/>
          <w:b/>
          <w:color w:val="222222"/>
          <w:sz w:val="24"/>
          <w:szCs w:val="24"/>
          <w:shd w:val="clear" w:color="auto" w:fill="FFFFFF"/>
        </w:rPr>
      </w:pPr>
      <w:r w:rsidRPr="00CE1734">
        <w:rPr>
          <w:rFonts w:ascii="Times New Roman" w:hAnsi="Times New Roman" w:cs="Times New Roman"/>
          <w:b/>
          <w:color w:val="222222"/>
          <w:sz w:val="24"/>
          <w:szCs w:val="24"/>
          <w:shd w:val="clear" w:color="auto" w:fill="FFFFFF"/>
        </w:rPr>
        <w:t>[Book]</w:t>
      </w:r>
    </w:p>
    <w:p w14:paraId="78374AF5" w14:textId="77777777" w:rsidR="00653D69" w:rsidRPr="00CE1734" w:rsidRDefault="00653D69" w:rsidP="00CE1734">
      <w:pPr>
        <w:spacing w:after="0" w:line="480" w:lineRule="auto"/>
        <w:ind w:left="720" w:hanging="720"/>
        <w:rPr>
          <w:rFonts w:ascii="Times New Roman" w:hAnsi="Times New Roman" w:cs="Times New Roman"/>
          <w:b/>
          <w:color w:val="222222"/>
          <w:sz w:val="24"/>
          <w:szCs w:val="24"/>
          <w:shd w:val="clear" w:color="auto" w:fill="FFFFFF"/>
        </w:rPr>
      </w:pPr>
      <w:r w:rsidRPr="00CE1734">
        <w:rPr>
          <w:rFonts w:ascii="Times New Roman" w:hAnsi="Times New Roman" w:cs="Times New Roman"/>
          <w:b/>
          <w:color w:val="222222"/>
          <w:sz w:val="24"/>
          <w:szCs w:val="24"/>
          <w:shd w:val="clear" w:color="auto" w:fill="FFFFFF"/>
        </w:rPr>
        <w:t>Dowd, N. E. (Ed.). (2012). </w:t>
      </w:r>
      <w:r w:rsidRPr="00CE1734">
        <w:rPr>
          <w:rFonts w:ascii="Times New Roman" w:hAnsi="Times New Roman" w:cs="Times New Roman"/>
          <w:b/>
          <w:i/>
          <w:iCs/>
          <w:color w:val="222222"/>
          <w:sz w:val="24"/>
          <w:szCs w:val="24"/>
          <w:shd w:val="clear" w:color="auto" w:fill="FFFFFF"/>
        </w:rPr>
        <w:t>Justice for kids: Keeping kids out of the juvenile justice system</w:t>
      </w:r>
      <w:r w:rsidRPr="00CE1734">
        <w:rPr>
          <w:rFonts w:ascii="Times New Roman" w:hAnsi="Times New Roman" w:cs="Times New Roman"/>
          <w:b/>
          <w:color w:val="222222"/>
          <w:sz w:val="24"/>
          <w:szCs w:val="24"/>
          <w:shd w:val="clear" w:color="auto" w:fill="FFFFFF"/>
        </w:rPr>
        <w:t>. NYU Press.</w:t>
      </w:r>
    </w:p>
    <w:p w14:paraId="7C438C2A" w14:textId="77777777" w:rsidR="00653D69" w:rsidRPr="00653D69" w:rsidRDefault="00653D69" w:rsidP="00CE1734">
      <w:pPr>
        <w:spacing w:after="0" w:line="480" w:lineRule="auto"/>
        <w:ind w:firstLine="720"/>
        <w:jc w:val="both"/>
        <w:rPr>
          <w:rFonts w:ascii="Times New Roman" w:hAnsi="Times New Roman" w:cs="Times New Roman"/>
          <w:color w:val="222222"/>
          <w:sz w:val="24"/>
          <w:szCs w:val="24"/>
          <w:shd w:val="clear" w:color="auto" w:fill="FFFFFF"/>
        </w:rPr>
      </w:pPr>
      <w:r w:rsidRPr="00653D69">
        <w:rPr>
          <w:rFonts w:ascii="Times New Roman" w:hAnsi="Times New Roman" w:cs="Times New Roman"/>
          <w:color w:val="222222"/>
          <w:sz w:val="24"/>
          <w:szCs w:val="24"/>
          <w:shd w:val="clear" w:color="auto" w:fill="FFFFFF"/>
        </w:rPr>
        <w:t>This book focuses on the importance of providing justice for kids through minimizing juvenile crimes and fostering child development programs grounded in evidence-based, effective interventions as well as systematic restructuring. Nancy Dowd believes in the importance of helping children meet their needs, providing them with the opportunities for growing and helping their family and communities. The author proposes a complete change in the system. The scholars in this book emphasize on negative aspects of the current juvenile system and how it does little in supporting the development of children towards becoming healthy adults.</w:t>
      </w:r>
    </w:p>
    <w:p w14:paraId="46652E81" w14:textId="77777777" w:rsidR="00653D69" w:rsidRPr="00653D69" w:rsidRDefault="00653D69" w:rsidP="00CE1734">
      <w:pPr>
        <w:spacing w:after="0" w:line="480" w:lineRule="auto"/>
        <w:ind w:firstLine="720"/>
        <w:jc w:val="both"/>
        <w:rPr>
          <w:rFonts w:ascii="Times New Roman" w:hAnsi="Times New Roman" w:cs="Times New Roman"/>
          <w:color w:val="222222"/>
          <w:sz w:val="24"/>
          <w:szCs w:val="24"/>
          <w:shd w:val="clear" w:color="auto" w:fill="FFFFFF"/>
        </w:rPr>
      </w:pPr>
      <w:r w:rsidRPr="00653D69">
        <w:rPr>
          <w:rFonts w:ascii="Times New Roman" w:hAnsi="Times New Roman" w:cs="Times New Roman"/>
          <w:color w:val="222222"/>
          <w:sz w:val="24"/>
          <w:szCs w:val="24"/>
          <w:shd w:val="clear" w:color="auto" w:fill="FFFFFF"/>
        </w:rPr>
        <w:t xml:space="preserve">In the book, the author discusses the harmful aspect of the juvenile justice system towards children of color, in the same sense that adult criminal system tends to seem disproportionately weight on racial minorities. The author asserts that children who end up in the juvenile system disproportionately are those who are not taken care of by various social systems like child welfare, education, and mental health system during their early stages. The </w:t>
      </w:r>
      <w:r w:rsidRPr="00653D69">
        <w:rPr>
          <w:rFonts w:ascii="Times New Roman" w:hAnsi="Times New Roman" w:cs="Times New Roman"/>
          <w:color w:val="222222"/>
          <w:sz w:val="24"/>
          <w:szCs w:val="24"/>
          <w:shd w:val="clear" w:color="auto" w:fill="FFFFFF"/>
        </w:rPr>
        <w:lastRenderedPageBreak/>
        <w:t>objective of the author is to come up with important ways of introducing a far less populated justice system for the kids, one that actually does the job of assisting children in staying out of juvenile systems and not one that harms them. For this research, this study is resourceful because it offers insight into some of the negative aspects of the current juvenile system and the importance of introducing programs that aim at limiting the amount of youth criminal offenders in the juvenile system.</w:t>
      </w:r>
    </w:p>
    <w:p w14:paraId="32B5DF75" w14:textId="77777777" w:rsidR="00653D69" w:rsidRPr="00CE1734" w:rsidRDefault="00653D69" w:rsidP="00CE1734">
      <w:pPr>
        <w:spacing w:after="0" w:line="480" w:lineRule="auto"/>
        <w:jc w:val="center"/>
        <w:rPr>
          <w:rFonts w:ascii="Times New Roman" w:hAnsi="Times New Roman" w:cs="Times New Roman"/>
          <w:b/>
          <w:color w:val="222222"/>
          <w:sz w:val="24"/>
          <w:szCs w:val="24"/>
          <w:shd w:val="clear" w:color="auto" w:fill="FFFFFF"/>
        </w:rPr>
      </w:pPr>
      <w:r w:rsidRPr="00CE1734">
        <w:rPr>
          <w:rFonts w:ascii="Times New Roman" w:hAnsi="Times New Roman" w:cs="Times New Roman"/>
          <w:b/>
          <w:color w:val="222222"/>
          <w:sz w:val="24"/>
          <w:szCs w:val="24"/>
          <w:shd w:val="clear" w:color="auto" w:fill="FFFFFF"/>
        </w:rPr>
        <w:t>[Journal Article]</w:t>
      </w:r>
    </w:p>
    <w:p w14:paraId="064A681E" w14:textId="77777777" w:rsidR="00653D69" w:rsidRPr="00CE1734" w:rsidRDefault="00653D69" w:rsidP="00CE1734">
      <w:pPr>
        <w:spacing w:after="0" w:line="480" w:lineRule="auto"/>
        <w:ind w:left="720" w:hanging="720"/>
        <w:jc w:val="both"/>
        <w:rPr>
          <w:rFonts w:ascii="Times New Roman" w:hAnsi="Times New Roman" w:cs="Times New Roman"/>
          <w:b/>
          <w:color w:val="222222"/>
          <w:sz w:val="24"/>
          <w:szCs w:val="24"/>
          <w:shd w:val="clear" w:color="auto" w:fill="FFFFFF"/>
        </w:rPr>
      </w:pPr>
      <w:proofErr w:type="spellStart"/>
      <w:r w:rsidRPr="00CE1734">
        <w:rPr>
          <w:rFonts w:ascii="Times New Roman" w:hAnsi="Times New Roman" w:cs="Times New Roman"/>
          <w:b/>
          <w:color w:val="222222"/>
          <w:sz w:val="24"/>
          <w:szCs w:val="24"/>
          <w:shd w:val="clear" w:color="auto" w:fill="FFFFFF"/>
        </w:rPr>
        <w:t>Petrosino</w:t>
      </w:r>
      <w:proofErr w:type="spellEnd"/>
      <w:r w:rsidRPr="00CE1734">
        <w:rPr>
          <w:rFonts w:ascii="Times New Roman" w:hAnsi="Times New Roman" w:cs="Times New Roman"/>
          <w:b/>
          <w:color w:val="222222"/>
          <w:sz w:val="24"/>
          <w:szCs w:val="24"/>
          <w:shd w:val="clear" w:color="auto" w:fill="FFFFFF"/>
        </w:rPr>
        <w:t>, A., Turpin</w:t>
      </w:r>
      <w:r w:rsidRPr="00CE1734">
        <w:rPr>
          <w:rFonts w:ascii="Cambria Math" w:hAnsi="Cambria Math" w:cs="Cambria Math"/>
          <w:b/>
          <w:color w:val="222222"/>
          <w:sz w:val="24"/>
          <w:szCs w:val="24"/>
          <w:shd w:val="clear" w:color="auto" w:fill="FFFFFF"/>
        </w:rPr>
        <w:t>‐</w:t>
      </w:r>
      <w:proofErr w:type="spellStart"/>
      <w:r w:rsidRPr="00CE1734">
        <w:rPr>
          <w:rFonts w:ascii="Times New Roman" w:hAnsi="Times New Roman" w:cs="Times New Roman"/>
          <w:b/>
          <w:color w:val="222222"/>
          <w:sz w:val="24"/>
          <w:szCs w:val="24"/>
          <w:shd w:val="clear" w:color="auto" w:fill="FFFFFF"/>
        </w:rPr>
        <w:t>Petrosino</w:t>
      </w:r>
      <w:proofErr w:type="spellEnd"/>
      <w:r w:rsidRPr="00CE1734">
        <w:rPr>
          <w:rFonts w:ascii="Times New Roman" w:hAnsi="Times New Roman" w:cs="Times New Roman"/>
          <w:b/>
          <w:color w:val="222222"/>
          <w:sz w:val="24"/>
          <w:szCs w:val="24"/>
          <w:shd w:val="clear" w:color="auto" w:fill="FFFFFF"/>
        </w:rPr>
        <w:t>, C., Hollis</w:t>
      </w:r>
      <w:r w:rsidRPr="00CE1734">
        <w:rPr>
          <w:rFonts w:ascii="Cambria Math" w:hAnsi="Cambria Math" w:cs="Cambria Math"/>
          <w:b/>
          <w:color w:val="222222"/>
          <w:sz w:val="24"/>
          <w:szCs w:val="24"/>
          <w:shd w:val="clear" w:color="auto" w:fill="FFFFFF"/>
        </w:rPr>
        <w:t>‐</w:t>
      </w:r>
      <w:r w:rsidRPr="00CE1734">
        <w:rPr>
          <w:rFonts w:ascii="Times New Roman" w:hAnsi="Times New Roman" w:cs="Times New Roman"/>
          <w:b/>
          <w:color w:val="222222"/>
          <w:sz w:val="24"/>
          <w:szCs w:val="24"/>
          <w:shd w:val="clear" w:color="auto" w:fill="FFFFFF"/>
        </w:rPr>
        <w:t xml:space="preserve">Peel, M. E., &amp; </w:t>
      </w:r>
      <w:proofErr w:type="spellStart"/>
      <w:r w:rsidRPr="00CE1734">
        <w:rPr>
          <w:rFonts w:ascii="Times New Roman" w:hAnsi="Times New Roman" w:cs="Times New Roman"/>
          <w:b/>
          <w:color w:val="222222"/>
          <w:sz w:val="24"/>
          <w:szCs w:val="24"/>
          <w:shd w:val="clear" w:color="auto" w:fill="FFFFFF"/>
        </w:rPr>
        <w:t>Lavenberg</w:t>
      </w:r>
      <w:proofErr w:type="spellEnd"/>
      <w:r w:rsidRPr="00CE1734">
        <w:rPr>
          <w:rFonts w:ascii="Times New Roman" w:hAnsi="Times New Roman" w:cs="Times New Roman"/>
          <w:b/>
          <w:color w:val="222222"/>
          <w:sz w:val="24"/>
          <w:szCs w:val="24"/>
          <w:shd w:val="clear" w:color="auto" w:fill="FFFFFF"/>
        </w:rPr>
        <w:t xml:space="preserve">, J. G. (2013). 'Scared </w:t>
      </w:r>
      <w:proofErr w:type="spellStart"/>
      <w:r w:rsidRPr="00CE1734">
        <w:rPr>
          <w:rFonts w:ascii="Times New Roman" w:hAnsi="Times New Roman" w:cs="Times New Roman"/>
          <w:b/>
          <w:color w:val="222222"/>
          <w:sz w:val="24"/>
          <w:szCs w:val="24"/>
          <w:shd w:val="clear" w:color="auto" w:fill="FFFFFF"/>
        </w:rPr>
        <w:t>Straight'and</w:t>
      </w:r>
      <w:proofErr w:type="spellEnd"/>
      <w:r w:rsidRPr="00CE1734">
        <w:rPr>
          <w:rFonts w:ascii="Times New Roman" w:hAnsi="Times New Roman" w:cs="Times New Roman"/>
          <w:b/>
          <w:color w:val="222222"/>
          <w:sz w:val="24"/>
          <w:szCs w:val="24"/>
          <w:shd w:val="clear" w:color="auto" w:fill="FFFFFF"/>
        </w:rPr>
        <w:t xml:space="preserve"> other juvenile awareness programs for preventing juvenile delinquency. </w:t>
      </w:r>
      <w:r w:rsidRPr="00CE1734">
        <w:rPr>
          <w:rFonts w:ascii="Times New Roman" w:hAnsi="Times New Roman" w:cs="Times New Roman"/>
          <w:b/>
          <w:i/>
          <w:iCs/>
          <w:color w:val="222222"/>
          <w:sz w:val="24"/>
          <w:szCs w:val="24"/>
          <w:shd w:val="clear" w:color="auto" w:fill="FFFFFF"/>
        </w:rPr>
        <w:t>Cochrane database of systematic reviews</w:t>
      </w:r>
      <w:r w:rsidRPr="00CE1734">
        <w:rPr>
          <w:rFonts w:ascii="Times New Roman" w:hAnsi="Times New Roman" w:cs="Times New Roman"/>
          <w:b/>
          <w:color w:val="222222"/>
          <w:sz w:val="24"/>
          <w:szCs w:val="24"/>
          <w:shd w:val="clear" w:color="auto" w:fill="FFFFFF"/>
        </w:rPr>
        <w:t>, (4).</w:t>
      </w:r>
    </w:p>
    <w:p w14:paraId="6F890DDA" w14:textId="77777777" w:rsidR="00653D69" w:rsidRPr="00653D69" w:rsidRDefault="00653D69" w:rsidP="00CE1734">
      <w:pPr>
        <w:spacing w:after="0" w:line="480" w:lineRule="auto"/>
        <w:ind w:firstLine="720"/>
        <w:jc w:val="both"/>
        <w:rPr>
          <w:rFonts w:ascii="Times New Roman" w:hAnsi="Times New Roman" w:cs="Times New Roman"/>
          <w:color w:val="222222"/>
          <w:sz w:val="24"/>
          <w:szCs w:val="24"/>
          <w:shd w:val="clear" w:color="auto" w:fill="FFFFFF"/>
        </w:rPr>
      </w:pPr>
      <w:r w:rsidRPr="00653D69">
        <w:rPr>
          <w:rFonts w:ascii="Times New Roman" w:hAnsi="Times New Roman" w:cs="Times New Roman"/>
          <w:color w:val="222222"/>
          <w:sz w:val="24"/>
          <w:szCs w:val="24"/>
          <w:shd w:val="clear" w:color="auto" w:fill="FFFFFF"/>
        </w:rPr>
        <w:t xml:space="preserve">This study focuses on ‘scared straight' and various juvenile programs that aim at preventing juvenile delinquency. These programs aim to prevent youths from engaging future crimes by introducing firsthand observations made about prison life and the interactions made amongst adult inmates. The reviewed study involves observations made among various teenagers, especially male teenagers. The researchers conducted the studies in various parts of American and involved different youths from different races with the average age ranging from fifteen to seventeen years. </w:t>
      </w:r>
    </w:p>
    <w:p w14:paraId="77E564EB" w14:textId="77777777" w:rsidR="00653D69" w:rsidRPr="00653D69" w:rsidRDefault="00653D69" w:rsidP="00CE1734">
      <w:pPr>
        <w:spacing w:after="0" w:line="480" w:lineRule="auto"/>
        <w:ind w:firstLine="720"/>
        <w:jc w:val="both"/>
        <w:rPr>
          <w:rFonts w:ascii="Times New Roman" w:hAnsi="Times New Roman" w:cs="Times New Roman"/>
          <w:color w:val="222222"/>
          <w:sz w:val="24"/>
          <w:szCs w:val="24"/>
          <w:shd w:val="clear" w:color="auto" w:fill="FFFFFF"/>
        </w:rPr>
      </w:pPr>
      <w:r w:rsidRPr="00653D69">
        <w:rPr>
          <w:rFonts w:ascii="Times New Roman" w:hAnsi="Times New Roman" w:cs="Times New Roman"/>
          <w:color w:val="222222"/>
          <w:sz w:val="24"/>
          <w:szCs w:val="24"/>
          <w:shd w:val="clear" w:color="auto" w:fill="FFFFFF"/>
        </w:rPr>
        <w:t xml:space="preserve">According to the study, programs provided for purposes of keeping juveniles out of the system do not only fail to prevent criminal offenses but at the same time lead to additional behaviors that are offending. The odds of offending are increased through interventions between 1.6 to 1 and 1.7 to 1. As a result, the authors believe that the officials that promote such programs like the juvenile system should come up with rigorous evaluation strategies that help in ensuring that they do not cause more harm to the society they pledge to safeguard. This journal is important for my research because it proposes strategies that could help in promoting other programs for purposes of preventing criminal offenses. Moreover, the study also focuses </w:t>
      </w:r>
      <w:r w:rsidRPr="00653D69">
        <w:rPr>
          <w:rFonts w:ascii="Times New Roman" w:hAnsi="Times New Roman" w:cs="Times New Roman"/>
          <w:color w:val="222222"/>
          <w:sz w:val="24"/>
          <w:szCs w:val="24"/>
          <w:shd w:val="clear" w:color="auto" w:fill="FFFFFF"/>
        </w:rPr>
        <w:lastRenderedPageBreak/>
        <w:t>on programs like Scared Straight that juvenile delinquents facilitate and children who are at risks of becoming delinquent.</w:t>
      </w:r>
    </w:p>
    <w:p w14:paraId="365D8DF9" w14:textId="77777777" w:rsidR="00653D69" w:rsidRPr="00CE1734" w:rsidRDefault="00653D69" w:rsidP="00CE1734">
      <w:pPr>
        <w:spacing w:after="0" w:line="480" w:lineRule="auto"/>
        <w:jc w:val="center"/>
        <w:rPr>
          <w:rFonts w:ascii="Times New Roman" w:hAnsi="Times New Roman" w:cs="Times New Roman"/>
          <w:b/>
          <w:color w:val="222222"/>
          <w:sz w:val="24"/>
          <w:szCs w:val="24"/>
          <w:shd w:val="clear" w:color="auto" w:fill="FFFFFF"/>
        </w:rPr>
      </w:pPr>
      <w:r w:rsidRPr="00CE1734">
        <w:rPr>
          <w:rFonts w:ascii="Times New Roman" w:hAnsi="Times New Roman" w:cs="Times New Roman"/>
          <w:b/>
          <w:color w:val="222222"/>
          <w:sz w:val="24"/>
          <w:szCs w:val="24"/>
          <w:shd w:val="clear" w:color="auto" w:fill="FFFFFF"/>
        </w:rPr>
        <w:t>[Organization Website]</w:t>
      </w:r>
    </w:p>
    <w:p w14:paraId="3E1C5403" w14:textId="77777777" w:rsidR="00653D69" w:rsidRPr="00CE1734" w:rsidRDefault="00653D69" w:rsidP="00CE1734">
      <w:pPr>
        <w:pStyle w:val="Bibliography"/>
        <w:spacing w:after="0" w:line="480" w:lineRule="auto"/>
        <w:ind w:left="720" w:hanging="720"/>
        <w:jc w:val="both"/>
        <w:rPr>
          <w:rFonts w:ascii="Times New Roman" w:hAnsi="Times New Roman" w:cs="Times New Roman"/>
          <w:b/>
          <w:noProof/>
          <w:sz w:val="24"/>
          <w:szCs w:val="24"/>
        </w:rPr>
      </w:pPr>
      <w:r w:rsidRPr="00CE1734">
        <w:rPr>
          <w:rFonts w:ascii="Times New Roman" w:hAnsi="Times New Roman" w:cs="Times New Roman"/>
          <w:b/>
          <w:noProof/>
          <w:color w:val="222222"/>
          <w:sz w:val="24"/>
          <w:szCs w:val="24"/>
          <w:shd w:val="clear" w:color="auto" w:fill="FFFFFF"/>
        </w:rPr>
        <w:fldChar w:fldCharType="begin"/>
      </w:r>
      <w:r w:rsidRPr="00CE1734">
        <w:rPr>
          <w:rFonts w:ascii="Times New Roman" w:hAnsi="Times New Roman" w:cs="Times New Roman"/>
          <w:b/>
          <w:noProof/>
          <w:color w:val="222222"/>
          <w:sz w:val="24"/>
          <w:szCs w:val="24"/>
          <w:shd w:val="clear" w:color="auto" w:fill="FFFFFF"/>
        </w:rPr>
        <w:instrText xml:space="preserve"> BIBLIOGRAPHY  \l 1033 </w:instrText>
      </w:r>
      <w:r w:rsidRPr="00CE1734">
        <w:rPr>
          <w:rFonts w:ascii="Times New Roman" w:hAnsi="Times New Roman" w:cs="Times New Roman"/>
          <w:b/>
          <w:noProof/>
          <w:color w:val="222222"/>
          <w:sz w:val="24"/>
          <w:szCs w:val="24"/>
          <w:shd w:val="clear" w:color="auto" w:fill="FFFFFF"/>
        </w:rPr>
        <w:fldChar w:fldCharType="separate"/>
      </w:r>
      <w:r w:rsidRPr="00CE1734">
        <w:rPr>
          <w:rFonts w:ascii="Times New Roman" w:hAnsi="Times New Roman" w:cs="Times New Roman"/>
          <w:b/>
          <w:noProof/>
          <w:sz w:val="24"/>
          <w:szCs w:val="24"/>
        </w:rPr>
        <w:t xml:space="preserve">Brown, K. (2012, Dec 12 ). </w:t>
      </w:r>
      <w:r w:rsidRPr="00CE1734">
        <w:rPr>
          <w:rFonts w:ascii="Times New Roman" w:hAnsi="Times New Roman" w:cs="Times New Roman"/>
          <w:b/>
          <w:i/>
          <w:iCs/>
          <w:noProof/>
          <w:sz w:val="24"/>
          <w:szCs w:val="24"/>
        </w:rPr>
        <w:t>Positive Youth Development The Key to Keeping Youth Out of the Juvenile Justice System.</w:t>
      </w:r>
      <w:r w:rsidRPr="00CE1734">
        <w:rPr>
          <w:rFonts w:ascii="Times New Roman" w:hAnsi="Times New Roman" w:cs="Times New Roman"/>
          <w:b/>
          <w:noProof/>
          <w:sz w:val="24"/>
          <w:szCs w:val="24"/>
        </w:rPr>
        <w:t xml:space="preserve"> Retrieved 8 22, 2018., from Americanbar.org: https://www.americanbar.org/content/dam/aba/administrative/child_law/pyd.authcheckdam.pdf</w:t>
      </w:r>
    </w:p>
    <w:p w14:paraId="5FCFC6A9" w14:textId="77777777" w:rsidR="00653D69" w:rsidRPr="00653D69" w:rsidRDefault="00653D69" w:rsidP="00CE1734">
      <w:pPr>
        <w:spacing w:after="0" w:line="480" w:lineRule="auto"/>
        <w:ind w:firstLine="720"/>
        <w:jc w:val="both"/>
        <w:rPr>
          <w:rFonts w:ascii="Times New Roman" w:hAnsi="Times New Roman" w:cs="Times New Roman"/>
          <w:noProof/>
          <w:color w:val="222222"/>
          <w:sz w:val="24"/>
          <w:szCs w:val="24"/>
          <w:shd w:val="clear" w:color="auto" w:fill="FFFFFF"/>
        </w:rPr>
      </w:pPr>
      <w:r w:rsidRPr="00CE1734">
        <w:rPr>
          <w:rFonts w:ascii="Times New Roman" w:hAnsi="Times New Roman" w:cs="Times New Roman"/>
          <w:b/>
          <w:noProof/>
          <w:color w:val="222222"/>
          <w:sz w:val="24"/>
          <w:szCs w:val="24"/>
          <w:shd w:val="clear" w:color="auto" w:fill="FFFFFF"/>
        </w:rPr>
        <w:fldChar w:fldCharType="end"/>
      </w:r>
      <w:r w:rsidRPr="00653D69">
        <w:rPr>
          <w:rFonts w:ascii="Times New Roman" w:hAnsi="Times New Roman" w:cs="Times New Roman"/>
          <w:noProof/>
          <w:color w:val="222222"/>
          <w:sz w:val="24"/>
          <w:szCs w:val="24"/>
          <w:shd w:val="clear" w:color="auto" w:fill="FFFFFF"/>
        </w:rPr>
        <w:t>The document from this website is about the positive changes necessary for youth development. The objective of Karen Brown is to provide strategies that help in keeping the adolescent youth out of juvenile.  In the paper, Brown provides several interviews with various leaders based on the health of youths. In the interviews, the author provides several suggestions that could lead to a positive strategy that help place youth in the paths of becoming crime-free citizens. According to the author, most juvenile systems find it hard to focus beyond the crimes which children commit. The author emphasizes on the fact that it is critical to look at the path that leads to delinquency such as lack of educational resources, and health services and even the age of parents when the child is born.</w:t>
      </w:r>
    </w:p>
    <w:p w14:paraId="41053DDA" w14:textId="77777777" w:rsidR="00653D69" w:rsidRPr="00653D69" w:rsidRDefault="00653D69" w:rsidP="00CE1734">
      <w:pPr>
        <w:spacing w:after="0" w:line="480" w:lineRule="auto"/>
        <w:ind w:firstLine="720"/>
        <w:jc w:val="both"/>
        <w:rPr>
          <w:rFonts w:ascii="Times New Roman" w:hAnsi="Times New Roman" w:cs="Times New Roman"/>
          <w:noProof/>
          <w:color w:val="222222"/>
          <w:sz w:val="24"/>
          <w:szCs w:val="24"/>
          <w:shd w:val="clear" w:color="auto" w:fill="FFFFFF"/>
        </w:rPr>
      </w:pPr>
      <w:r w:rsidRPr="00653D69">
        <w:rPr>
          <w:rFonts w:ascii="Times New Roman" w:hAnsi="Times New Roman" w:cs="Times New Roman"/>
          <w:noProof/>
          <w:color w:val="222222"/>
          <w:sz w:val="24"/>
          <w:szCs w:val="24"/>
          <w:shd w:val="clear" w:color="auto" w:fill="FFFFFF"/>
        </w:rPr>
        <w:t>In interviewing various leaders, the author discovered that the best way of preventing juvenile delinquency at an early age is to provide support for youths through their families. It is critical for the community to invest in programs that provide support for families and support youths in their developing stages. This article is important for my research because it focuses on some of the important aspects and programs which could help in preventing young offenders from entering the justice system which does not offer adequate support for the development of the youth.</w:t>
      </w:r>
    </w:p>
    <w:p w14:paraId="0122A2B9" w14:textId="77777777" w:rsidR="00CE1734" w:rsidRPr="00CE1734" w:rsidRDefault="00CE1734" w:rsidP="00CE1734">
      <w:pPr>
        <w:pStyle w:val="Bibliography"/>
        <w:spacing w:after="0" w:line="480" w:lineRule="auto"/>
        <w:ind w:left="720" w:hanging="720"/>
        <w:jc w:val="both"/>
        <w:rPr>
          <w:rFonts w:ascii="Times New Roman" w:hAnsi="Times New Roman" w:cs="Times New Roman"/>
          <w:b/>
          <w:noProof/>
          <w:sz w:val="24"/>
          <w:szCs w:val="24"/>
        </w:rPr>
      </w:pPr>
      <w:r w:rsidRPr="00CE1734">
        <w:rPr>
          <w:rFonts w:ascii="Times New Roman" w:hAnsi="Times New Roman" w:cs="Times New Roman"/>
          <w:b/>
          <w:noProof/>
          <w:sz w:val="24"/>
          <w:szCs w:val="24"/>
        </w:rPr>
        <w:t xml:space="preserve">Wallace, J. (2016, February 24). </w:t>
      </w:r>
      <w:r w:rsidRPr="00CE1734">
        <w:rPr>
          <w:rFonts w:ascii="Times New Roman" w:hAnsi="Times New Roman" w:cs="Times New Roman"/>
          <w:b/>
          <w:i/>
          <w:iCs/>
          <w:noProof/>
          <w:sz w:val="24"/>
          <w:szCs w:val="24"/>
        </w:rPr>
        <w:t>An Insider’s Proposal for Change in the Juvenile Justice System.</w:t>
      </w:r>
      <w:r w:rsidRPr="00CE1734">
        <w:rPr>
          <w:rFonts w:ascii="Times New Roman" w:hAnsi="Times New Roman" w:cs="Times New Roman"/>
          <w:b/>
          <w:noProof/>
          <w:sz w:val="24"/>
          <w:szCs w:val="24"/>
        </w:rPr>
        <w:t xml:space="preserve"> Retrieved August 22, 2018, from Juvenile Justice Information Exchange: </w:t>
      </w:r>
      <w:r w:rsidRPr="00CE1734">
        <w:rPr>
          <w:rFonts w:ascii="Times New Roman" w:hAnsi="Times New Roman" w:cs="Times New Roman"/>
          <w:b/>
          <w:noProof/>
          <w:sz w:val="24"/>
          <w:szCs w:val="24"/>
        </w:rPr>
        <w:lastRenderedPageBreak/>
        <w:t>https://jjie.org/2016/02/24/an-insiders-proposal-for-change-in-the-juvenile-justice-system/</w:t>
      </w:r>
    </w:p>
    <w:p w14:paraId="28C95479" w14:textId="77777777" w:rsidR="00653D69" w:rsidRPr="00CE1734" w:rsidRDefault="00CE1734" w:rsidP="00CE1734">
      <w:pPr>
        <w:spacing w:after="0" w:line="480" w:lineRule="auto"/>
        <w:jc w:val="center"/>
        <w:rPr>
          <w:rFonts w:ascii="Times New Roman" w:hAnsi="Times New Roman" w:cs="Times New Roman"/>
          <w:b/>
          <w:color w:val="222222"/>
          <w:sz w:val="24"/>
          <w:szCs w:val="24"/>
          <w:shd w:val="clear" w:color="auto" w:fill="FFFFFF"/>
        </w:rPr>
      </w:pPr>
      <w:r w:rsidRPr="00CE1734">
        <w:rPr>
          <w:rFonts w:ascii="Times New Roman" w:hAnsi="Times New Roman" w:cs="Times New Roman"/>
          <w:b/>
          <w:color w:val="222222"/>
          <w:sz w:val="24"/>
          <w:szCs w:val="24"/>
          <w:shd w:val="clear" w:color="auto" w:fill="FFFFFF"/>
        </w:rPr>
        <w:t xml:space="preserve"> </w:t>
      </w:r>
      <w:r w:rsidR="00653D69" w:rsidRPr="00CE1734">
        <w:rPr>
          <w:rFonts w:ascii="Times New Roman" w:hAnsi="Times New Roman" w:cs="Times New Roman"/>
          <w:b/>
          <w:color w:val="222222"/>
          <w:sz w:val="24"/>
          <w:szCs w:val="24"/>
          <w:shd w:val="clear" w:color="auto" w:fill="FFFFFF"/>
        </w:rPr>
        <w:t xml:space="preserve">[Blog] </w:t>
      </w:r>
      <w:r w:rsidR="00653D69" w:rsidRPr="00CE1734">
        <w:rPr>
          <w:rFonts w:ascii="Times New Roman" w:hAnsi="Times New Roman" w:cs="Times New Roman"/>
          <w:b/>
          <w:color w:val="222222"/>
          <w:sz w:val="24"/>
          <w:szCs w:val="24"/>
          <w:shd w:val="clear" w:color="auto" w:fill="FFFFFF"/>
        </w:rPr>
        <w:fldChar w:fldCharType="begin"/>
      </w:r>
      <w:r w:rsidR="00653D69" w:rsidRPr="00CE1734">
        <w:rPr>
          <w:rFonts w:ascii="Times New Roman" w:hAnsi="Times New Roman" w:cs="Times New Roman"/>
          <w:b/>
          <w:color w:val="222222"/>
          <w:sz w:val="24"/>
          <w:szCs w:val="24"/>
          <w:shd w:val="clear" w:color="auto" w:fill="FFFFFF"/>
        </w:rPr>
        <w:instrText xml:space="preserve"> BIBLIOGRAPHY  \l 1033 </w:instrText>
      </w:r>
      <w:r w:rsidR="00653D69" w:rsidRPr="00CE1734">
        <w:rPr>
          <w:rFonts w:ascii="Times New Roman" w:hAnsi="Times New Roman" w:cs="Times New Roman"/>
          <w:b/>
          <w:color w:val="222222"/>
          <w:sz w:val="24"/>
          <w:szCs w:val="24"/>
          <w:shd w:val="clear" w:color="auto" w:fill="FFFFFF"/>
        </w:rPr>
        <w:fldChar w:fldCharType="separate"/>
      </w:r>
    </w:p>
    <w:p w14:paraId="4EBA6173" w14:textId="77777777" w:rsidR="00653D69" w:rsidRPr="00653D69" w:rsidRDefault="00653D69" w:rsidP="00CE1734">
      <w:pPr>
        <w:spacing w:after="0" w:line="480" w:lineRule="auto"/>
        <w:jc w:val="both"/>
        <w:rPr>
          <w:rFonts w:ascii="Times New Roman" w:hAnsi="Times New Roman" w:cs="Times New Roman"/>
          <w:color w:val="222222"/>
          <w:sz w:val="24"/>
          <w:szCs w:val="24"/>
          <w:shd w:val="clear" w:color="auto" w:fill="FFFFFF"/>
        </w:rPr>
      </w:pPr>
      <w:r w:rsidRPr="00CE1734">
        <w:rPr>
          <w:rFonts w:ascii="Times New Roman" w:hAnsi="Times New Roman" w:cs="Times New Roman"/>
          <w:b/>
          <w:color w:val="222222"/>
          <w:sz w:val="24"/>
          <w:szCs w:val="24"/>
          <w:shd w:val="clear" w:color="auto" w:fill="FFFFFF"/>
        </w:rPr>
        <w:fldChar w:fldCharType="end"/>
      </w:r>
    </w:p>
    <w:p w14:paraId="5F3966A8" w14:textId="77777777" w:rsidR="00653D69" w:rsidRPr="00653D69" w:rsidRDefault="00653D69" w:rsidP="00CE1734">
      <w:pPr>
        <w:spacing w:after="0" w:line="480" w:lineRule="auto"/>
        <w:ind w:firstLine="720"/>
        <w:jc w:val="both"/>
        <w:rPr>
          <w:rFonts w:ascii="Times New Roman" w:hAnsi="Times New Roman" w:cs="Times New Roman"/>
          <w:color w:val="222222"/>
          <w:sz w:val="24"/>
          <w:szCs w:val="24"/>
          <w:shd w:val="clear" w:color="auto" w:fill="FFFFFF"/>
        </w:rPr>
      </w:pPr>
      <w:r w:rsidRPr="00653D69">
        <w:rPr>
          <w:rFonts w:ascii="Times New Roman" w:hAnsi="Times New Roman" w:cs="Times New Roman"/>
          <w:color w:val="222222"/>
          <w:sz w:val="24"/>
          <w:szCs w:val="24"/>
          <w:shd w:val="clear" w:color="auto" w:fill="FFFFFF"/>
        </w:rPr>
        <w:t xml:space="preserve">This blog post by Jeff Wallace talks about why it is important to change the juvenile justice system. The author provides information based on the personal experiences with the juvenile justice programs and prisons. The author believes that there are several drawbacks to the juvenile system. As a practical approach, Wallace proposes that there should be an evidence-based approach that aims at shaping the future of juvenile justice operation. Moreover, the author observes that it would be important for policies on the way juvenile justice treats juvenile offenders to be reexamined and the policies should be consistent across America. The author brings forward several proposals that could effectively change the juvenile justice system to a more program-oriented system.   </w:t>
      </w:r>
    </w:p>
    <w:p w14:paraId="38243684" w14:textId="77777777" w:rsidR="00653D69" w:rsidRPr="00653D69" w:rsidRDefault="00653D69" w:rsidP="00CE1734">
      <w:pPr>
        <w:spacing w:after="0" w:line="480" w:lineRule="auto"/>
        <w:ind w:firstLine="720"/>
        <w:jc w:val="both"/>
        <w:rPr>
          <w:rFonts w:ascii="Times New Roman" w:hAnsi="Times New Roman" w:cs="Times New Roman"/>
          <w:color w:val="222222"/>
          <w:sz w:val="24"/>
          <w:szCs w:val="24"/>
          <w:shd w:val="clear" w:color="auto" w:fill="FFFFFF"/>
        </w:rPr>
      </w:pPr>
      <w:r w:rsidRPr="00653D69">
        <w:rPr>
          <w:rFonts w:ascii="Times New Roman" w:hAnsi="Times New Roman" w:cs="Times New Roman"/>
          <w:color w:val="222222"/>
          <w:sz w:val="24"/>
          <w:szCs w:val="24"/>
          <w:shd w:val="clear" w:color="auto" w:fill="FFFFFF"/>
        </w:rPr>
        <w:t xml:space="preserve">According to the author's view, kids do not just act without underlying causes; as a result, the government should come up with an intervention that creates treatment programs that are important for youths and can aid the wellbeing of the youth in preventing juvenile delinquency. The author continues to propose important interventions that would prove useful when applied to the juvenile justice. Moreover, Wallace believes that juveniles need a method through which they can reconnect with the community and complete their schools. The proposal for this blog will prove useful to my study since it provides perspective from a personal view of the author on the important changes that should be implemented to the justice system with the objective of promoting a program where </w:t>
      </w:r>
      <w:r w:rsidRPr="00653D69">
        <w:rPr>
          <w:rFonts w:ascii="Times New Roman" w:hAnsi="Times New Roman" w:cs="Times New Roman"/>
          <w:sz w:val="24"/>
          <w:szCs w:val="24"/>
        </w:rPr>
        <w:t>youth the society sees the youth assets instead of a liability</w:t>
      </w:r>
      <w:r>
        <w:rPr>
          <w:rFonts w:ascii="Times New Roman" w:hAnsi="Times New Roman" w:cs="Times New Roman"/>
          <w:sz w:val="24"/>
          <w:szCs w:val="24"/>
        </w:rPr>
        <w:t>.</w:t>
      </w:r>
      <w:r w:rsidRPr="00653D69">
        <w:rPr>
          <w:rFonts w:ascii="Times New Roman" w:hAnsi="Times New Roman" w:cs="Times New Roman"/>
          <w:color w:val="222222"/>
          <w:sz w:val="24"/>
          <w:szCs w:val="24"/>
          <w:shd w:val="clear" w:color="auto" w:fill="FFFFFF"/>
        </w:rPr>
        <w:t xml:space="preserve">  </w:t>
      </w:r>
    </w:p>
    <w:p w14:paraId="604C269D" w14:textId="77777777" w:rsidR="00653D69" w:rsidRPr="00653D69" w:rsidRDefault="00653D69" w:rsidP="00CE1734">
      <w:pPr>
        <w:spacing w:after="0" w:line="480" w:lineRule="auto"/>
        <w:jc w:val="both"/>
        <w:rPr>
          <w:rFonts w:ascii="Times New Roman" w:hAnsi="Times New Roman" w:cs="Times New Roman"/>
          <w:color w:val="222222"/>
          <w:sz w:val="24"/>
          <w:szCs w:val="24"/>
          <w:shd w:val="clear" w:color="auto" w:fill="FFFFFF"/>
        </w:rPr>
      </w:pPr>
    </w:p>
    <w:p w14:paraId="64724BDF" w14:textId="77777777" w:rsidR="00653D69" w:rsidRPr="00653D69" w:rsidRDefault="00653D69" w:rsidP="00CE1734">
      <w:pPr>
        <w:spacing w:after="0" w:line="480" w:lineRule="auto"/>
        <w:jc w:val="both"/>
        <w:rPr>
          <w:rFonts w:ascii="Times New Roman" w:hAnsi="Times New Roman" w:cs="Times New Roman"/>
          <w:color w:val="222222"/>
          <w:sz w:val="24"/>
          <w:szCs w:val="24"/>
          <w:shd w:val="clear" w:color="auto" w:fill="FFFFFF"/>
        </w:rPr>
      </w:pPr>
    </w:p>
    <w:p w14:paraId="0FD58700" w14:textId="77777777" w:rsidR="00653D69" w:rsidRPr="00653D69" w:rsidRDefault="00653D69" w:rsidP="00CE1734">
      <w:pPr>
        <w:spacing w:after="0" w:line="480" w:lineRule="auto"/>
        <w:jc w:val="both"/>
        <w:rPr>
          <w:rFonts w:ascii="Times New Roman" w:hAnsi="Times New Roman" w:cs="Times New Roman"/>
          <w:color w:val="222222"/>
          <w:sz w:val="24"/>
          <w:szCs w:val="24"/>
          <w:shd w:val="clear" w:color="auto" w:fill="FFFFFF"/>
        </w:rPr>
      </w:pPr>
    </w:p>
    <w:p w14:paraId="0DA8CE70" w14:textId="77777777" w:rsidR="00653D69" w:rsidRPr="00653D69" w:rsidRDefault="00653D69" w:rsidP="00CE1734">
      <w:pPr>
        <w:spacing w:after="0" w:line="480" w:lineRule="auto"/>
        <w:jc w:val="both"/>
        <w:rPr>
          <w:rFonts w:ascii="Times New Roman" w:hAnsi="Times New Roman" w:cs="Times New Roman"/>
          <w:color w:val="222222"/>
          <w:sz w:val="24"/>
          <w:szCs w:val="24"/>
          <w:shd w:val="clear" w:color="auto" w:fill="FFFFFF"/>
        </w:rPr>
      </w:pPr>
    </w:p>
    <w:p w14:paraId="20046473" w14:textId="77777777" w:rsidR="00653D69" w:rsidRPr="00653D69" w:rsidRDefault="00653D69" w:rsidP="00CE1734">
      <w:pPr>
        <w:spacing w:after="0" w:line="480" w:lineRule="auto"/>
        <w:jc w:val="both"/>
        <w:rPr>
          <w:rFonts w:ascii="Times New Roman" w:hAnsi="Times New Roman" w:cs="Times New Roman"/>
          <w:b/>
          <w:sz w:val="24"/>
          <w:szCs w:val="24"/>
        </w:rPr>
      </w:pPr>
    </w:p>
    <w:p w14:paraId="638E475F" w14:textId="77777777" w:rsidR="00A43878" w:rsidRPr="00653D69" w:rsidRDefault="0089319C" w:rsidP="00CE1734">
      <w:pPr>
        <w:spacing w:after="0" w:line="480" w:lineRule="auto"/>
        <w:jc w:val="both"/>
        <w:rPr>
          <w:rFonts w:ascii="Times New Roman" w:hAnsi="Times New Roman" w:cs="Times New Roman"/>
          <w:sz w:val="24"/>
          <w:szCs w:val="24"/>
        </w:rPr>
      </w:pPr>
      <w:r w:rsidRPr="00653D69">
        <w:rPr>
          <w:rFonts w:ascii="Times New Roman" w:hAnsi="Times New Roman" w:cs="Times New Roman"/>
          <w:sz w:val="24"/>
          <w:szCs w:val="24"/>
        </w:rPr>
        <w:t>References</w:t>
      </w:r>
    </w:p>
    <w:p w14:paraId="6454FF2C" w14:textId="77777777" w:rsidR="00653D69" w:rsidRPr="00653D69" w:rsidRDefault="00653D69" w:rsidP="00CE1734">
      <w:pPr>
        <w:spacing w:after="0" w:line="480" w:lineRule="auto"/>
        <w:ind w:left="720" w:hanging="720"/>
        <w:jc w:val="both"/>
        <w:rPr>
          <w:rFonts w:ascii="Times New Roman" w:hAnsi="Times New Roman" w:cs="Times New Roman"/>
          <w:color w:val="222222"/>
          <w:sz w:val="24"/>
          <w:szCs w:val="24"/>
          <w:shd w:val="clear" w:color="auto" w:fill="FFFFFF"/>
        </w:rPr>
      </w:pPr>
      <w:r w:rsidRPr="00653D69">
        <w:rPr>
          <w:rFonts w:ascii="Times New Roman" w:hAnsi="Times New Roman" w:cs="Times New Roman"/>
          <w:color w:val="222222"/>
          <w:sz w:val="24"/>
          <w:szCs w:val="24"/>
          <w:shd w:val="clear" w:color="auto" w:fill="FFFFFF"/>
        </w:rPr>
        <w:t>Dowd, N. E. (Ed.). (2012). </w:t>
      </w:r>
      <w:r w:rsidRPr="00653D69">
        <w:rPr>
          <w:rFonts w:ascii="Times New Roman" w:hAnsi="Times New Roman" w:cs="Times New Roman"/>
          <w:i/>
          <w:iCs/>
          <w:color w:val="222222"/>
          <w:sz w:val="24"/>
          <w:szCs w:val="24"/>
          <w:shd w:val="clear" w:color="auto" w:fill="FFFFFF"/>
        </w:rPr>
        <w:t>Justice for kids: Keeping kids out of the juvenile justice system</w:t>
      </w:r>
      <w:r w:rsidRPr="00653D69">
        <w:rPr>
          <w:rFonts w:ascii="Times New Roman" w:hAnsi="Times New Roman" w:cs="Times New Roman"/>
          <w:color w:val="222222"/>
          <w:sz w:val="24"/>
          <w:szCs w:val="24"/>
          <w:shd w:val="clear" w:color="auto" w:fill="FFFFFF"/>
        </w:rPr>
        <w:t>. NYU Press.</w:t>
      </w:r>
    </w:p>
    <w:p w14:paraId="2BCE17E6" w14:textId="77777777" w:rsidR="00653D69" w:rsidRPr="00653D69" w:rsidRDefault="00653D69" w:rsidP="00CE1734">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653D69">
        <w:rPr>
          <w:rFonts w:ascii="Times New Roman" w:hAnsi="Times New Roman" w:cs="Times New Roman"/>
          <w:color w:val="222222"/>
          <w:sz w:val="24"/>
          <w:szCs w:val="24"/>
          <w:shd w:val="clear" w:color="auto" w:fill="FFFFFF"/>
        </w:rPr>
        <w:t>Petrosino</w:t>
      </w:r>
      <w:proofErr w:type="spellEnd"/>
      <w:r w:rsidRPr="00653D69">
        <w:rPr>
          <w:rFonts w:ascii="Times New Roman" w:hAnsi="Times New Roman" w:cs="Times New Roman"/>
          <w:color w:val="222222"/>
          <w:sz w:val="24"/>
          <w:szCs w:val="24"/>
          <w:shd w:val="clear" w:color="auto" w:fill="FFFFFF"/>
        </w:rPr>
        <w:t>, A., Turpin</w:t>
      </w:r>
      <w:r w:rsidRPr="00653D69">
        <w:rPr>
          <w:rFonts w:ascii="Cambria Math" w:hAnsi="Cambria Math" w:cs="Cambria Math"/>
          <w:color w:val="222222"/>
          <w:sz w:val="24"/>
          <w:szCs w:val="24"/>
          <w:shd w:val="clear" w:color="auto" w:fill="FFFFFF"/>
        </w:rPr>
        <w:t>‐</w:t>
      </w:r>
      <w:proofErr w:type="spellStart"/>
      <w:r w:rsidRPr="00653D69">
        <w:rPr>
          <w:rFonts w:ascii="Times New Roman" w:hAnsi="Times New Roman" w:cs="Times New Roman"/>
          <w:color w:val="222222"/>
          <w:sz w:val="24"/>
          <w:szCs w:val="24"/>
          <w:shd w:val="clear" w:color="auto" w:fill="FFFFFF"/>
        </w:rPr>
        <w:t>Petrosino</w:t>
      </w:r>
      <w:proofErr w:type="spellEnd"/>
      <w:r w:rsidRPr="00653D69">
        <w:rPr>
          <w:rFonts w:ascii="Times New Roman" w:hAnsi="Times New Roman" w:cs="Times New Roman"/>
          <w:color w:val="222222"/>
          <w:sz w:val="24"/>
          <w:szCs w:val="24"/>
          <w:shd w:val="clear" w:color="auto" w:fill="FFFFFF"/>
        </w:rPr>
        <w:t>, C., Hollis</w:t>
      </w:r>
      <w:r w:rsidRPr="00653D69">
        <w:rPr>
          <w:rFonts w:ascii="Cambria Math" w:hAnsi="Cambria Math" w:cs="Cambria Math"/>
          <w:color w:val="222222"/>
          <w:sz w:val="24"/>
          <w:szCs w:val="24"/>
          <w:shd w:val="clear" w:color="auto" w:fill="FFFFFF"/>
        </w:rPr>
        <w:t>‐</w:t>
      </w:r>
      <w:r w:rsidRPr="00653D69">
        <w:rPr>
          <w:rFonts w:ascii="Times New Roman" w:hAnsi="Times New Roman" w:cs="Times New Roman"/>
          <w:color w:val="222222"/>
          <w:sz w:val="24"/>
          <w:szCs w:val="24"/>
          <w:shd w:val="clear" w:color="auto" w:fill="FFFFFF"/>
        </w:rPr>
        <w:t xml:space="preserve">Peel, M. E., &amp; </w:t>
      </w:r>
      <w:proofErr w:type="spellStart"/>
      <w:r w:rsidRPr="00653D69">
        <w:rPr>
          <w:rFonts w:ascii="Times New Roman" w:hAnsi="Times New Roman" w:cs="Times New Roman"/>
          <w:color w:val="222222"/>
          <w:sz w:val="24"/>
          <w:szCs w:val="24"/>
          <w:shd w:val="clear" w:color="auto" w:fill="FFFFFF"/>
        </w:rPr>
        <w:t>Lavenberg</w:t>
      </w:r>
      <w:proofErr w:type="spellEnd"/>
      <w:r w:rsidRPr="00653D69">
        <w:rPr>
          <w:rFonts w:ascii="Times New Roman" w:hAnsi="Times New Roman" w:cs="Times New Roman"/>
          <w:color w:val="222222"/>
          <w:sz w:val="24"/>
          <w:szCs w:val="24"/>
          <w:shd w:val="clear" w:color="auto" w:fill="FFFFFF"/>
        </w:rPr>
        <w:t xml:space="preserve">, J. G. (2013). 'Scared </w:t>
      </w:r>
      <w:proofErr w:type="spellStart"/>
      <w:r w:rsidRPr="00653D69">
        <w:rPr>
          <w:rFonts w:ascii="Times New Roman" w:hAnsi="Times New Roman" w:cs="Times New Roman"/>
          <w:color w:val="222222"/>
          <w:sz w:val="24"/>
          <w:szCs w:val="24"/>
          <w:shd w:val="clear" w:color="auto" w:fill="FFFFFF"/>
        </w:rPr>
        <w:t>Straight'and</w:t>
      </w:r>
      <w:proofErr w:type="spellEnd"/>
      <w:r w:rsidRPr="00653D69">
        <w:rPr>
          <w:rFonts w:ascii="Times New Roman" w:hAnsi="Times New Roman" w:cs="Times New Roman"/>
          <w:color w:val="222222"/>
          <w:sz w:val="24"/>
          <w:szCs w:val="24"/>
          <w:shd w:val="clear" w:color="auto" w:fill="FFFFFF"/>
        </w:rPr>
        <w:t xml:space="preserve"> other juvenile awareness programs for preventing juvenile delinquency. </w:t>
      </w:r>
      <w:r w:rsidRPr="00653D69">
        <w:rPr>
          <w:rFonts w:ascii="Times New Roman" w:hAnsi="Times New Roman" w:cs="Times New Roman"/>
          <w:i/>
          <w:iCs/>
          <w:color w:val="222222"/>
          <w:sz w:val="24"/>
          <w:szCs w:val="24"/>
          <w:shd w:val="clear" w:color="auto" w:fill="FFFFFF"/>
        </w:rPr>
        <w:t>Cochrane database of systematic reviews</w:t>
      </w:r>
      <w:r w:rsidRPr="00653D69">
        <w:rPr>
          <w:rFonts w:ascii="Times New Roman" w:hAnsi="Times New Roman" w:cs="Times New Roman"/>
          <w:color w:val="222222"/>
          <w:sz w:val="24"/>
          <w:szCs w:val="24"/>
          <w:shd w:val="clear" w:color="auto" w:fill="FFFFFF"/>
        </w:rPr>
        <w:t>, (4).</w:t>
      </w:r>
    </w:p>
    <w:p w14:paraId="1C778F06" w14:textId="77777777" w:rsidR="00653D69" w:rsidRPr="00653D69" w:rsidRDefault="00653D69" w:rsidP="00CE1734">
      <w:pPr>
        <w:pStyle w:val="Bibliography"/>
        <w:spacing w:after="0" w:line="480" w:lineRule="auto"/>
        <w:ind w:left="720" w:hanging="720"/>
        <w:jc w:val="both"/>
        <w:rPr>
          <w:rFonts w:ascii="Times New Roman" w:hAnsi="Times New Roman" w:cs="Times New Roman"/>
          <w:noProof/>
          <w:sz w:val="24"/>
          <w:szCs w:val="24"/>
        </w:rPr>
      </w:pPr>
      <w:r w:rsidRPr="00653D69">
        <w:rPr>
          <w:rFonts w:ascii="Times New Roman" w:hAnsi="Times New Roman" w:cs="Times New Roman"/>
          <w:noProof/>
          <w:color w:val="222222"/>
          <w:sz w:val="24"/>
          <w:szCs w:val="24"/>
          <w:shd w:val="clear" w:color="auto" w:fill="FFFFFF"/>
        </w:rPr>
        <w:fldChar w:fldCharType="begin"/>
      </w:r>
      <w:r w:rsidRPr="00653D69">
        <w:rPr>
          <w:rFonts w:ascii="Times New Roman" w:hAnsi="Times New Roman" w:cs="Times New Roman"/>
          <w:noProof/>
          <w:color w:val="222222"/>
          <w:sz w:val="24"/>
          <w:szCs w:val="24"/>
          <w:shd w:val="clear" w:color="auto" w:fill="FFFFFF"/>
        </w:rPr>
        <w:instrText xml:space="preserve"> BIBLIOGRAPHY  \l 1033 </w:instrText>
      </w:r>
      <w:r w:rsidRPr="00653D69">
        <w:rPr>
          <w:rFonts w:ascii="Times New Roman" w:hAnsi="Times New Roman" w:cs="Times New Roman"/>
          <w:noProof/>
          <w:color w:val="222222"/>
          <w:sz w:val="24"/>
          <w:szCs w:val="24"/>
          <w:shd w:val="clear" w:color="auto" w:fill="FFFFFF"/>
        </w:rPr>
        <w:fldChar w:fldCharType="separate"/>
      </w:r>
      <w:r w:rsidRPr="00653D69">
        <w:rPr>
          <w:rFonts w:ascii="Times New Roman" w:hAnsi="Times New Roman" w:cs="Times New Roman"/>
          <w:noProof/>
          <w:sz w:val="24"/>
          <w:szCs w:val="24"/>
        </w:rPr>
        <w:t xml:space="preserve">Brown, K. (2012, Dec 12 ). </w:t>
      </w:r>
      <w:r w:rsidRPr="00653D69">
        <w:rPr>
          <w:rFonts w:ascii="Times New Roman" w:hAnsi="Times New Roman" w:cs="Times New Roman"/>
          <w:i/>
          <w:iCs/>
          <w:noProof/>
          <w:sz w:val="24"/>
          <w:szCs w:val="24"/>
        </w:rPr>
        <w:t>Positive Youth Development The Key to Keeping Youth Out of the Juvenile Justice System.</w:t>
      </w:r>
      <w:r w:rsidRPr="00653D69">
        <w:rPr>
          <w:rFonts w:ascii="Times New Roman" w:hAnsi="Times New Roman" w:cs="Times New Roman"/>
          <w:noProof/>
          <w:sz w:val="24"/>
          <w:szCs w:val="24"/>
        </w:rPr>
        <w:t xml:space="preserve"> Retrieved 8 22, 2018., from Americanbar.org: https://www.americanbar.org/content/dam/aba/administrative/child_law/pyd.authcheckdam.pdf</w:t>
      </w:r>
    </w:p>
    <w:p w14:paraId="31B6A30F" w14:textId="77777777" w:rsidR="00653D69" w:rsidRPr="00653D69" w:rsidRDefault="00653D69" w:rsidP="00CE1734">
      <w:pPr>
        <w:pStyle w:val="Bibliography"/>
        <w:spacing w:after="0" w:line="480" w:lineRule="auto"/>
        <w:ind w:left="720" w:hanging="720"/>
        <w:jc w:val="both"/>
        <w:rPr>
          <w:rFonts w:ascii="Times New Roman" w:hAnsi="Times New Roman" w:cs="Times New Roman"/>
          <w:noProof/>
          <w:sz w:val="24"/>
          <w:szCs w:val="24"/>
        </w:rPr>
      </w:pPr>
      <w:r w:rsidRPr="00653D69">
        <w:rPr>
          <w:rFonts w:ascii="Times New Roman" w:hAnsi="Times New Roman" w:cs="Times New Roman"/>
          <w:noProof/>
          <w:sz w:val="24"/>
          <w:szCs w:val="24"/>
        </w:rPr>
        <w:t xml:space="preserve">Wallace, J. (2016, February 24). </w:t>
      </w:r>
      <w:r w:rsidRPr="00653D69">
        <w:rPr>
          <w:rFonts w:ascii="Times New Roman" w:hAnsi="Times New Roman" w:cs="Times New Roman"/>
          <w:i/>
          <w:iCs/>
          <w:noProof/>
          <w:sz w:val="24"/>
          <w:szCs w:val="24"/>
        </w:rPr>
        <w:t>An Insider’s Proposal for Change in the Juvenile Justice System.</w:t>
      </w:r>
      <w:r w:rsidRPr="00653D69">
        <w:rPr>
          <w:rFonts w:ascii="Times New Roman" w:hAnsi="Times New Roman" w:cs="Times New Roman"/>
          <w:noProof/>
          <w:sz w:val="24"/>
          <w:szCs w:val="24"/>
        </w:rPr>
        <w:t xml:space="preserve"> Retrieved August 22, 2018, from Juvenile Justice Information Exchange: https://jjie.org/2016/02/24/an-insiders-proposal-for-change-in-the-juvenile-justice-system/</w:t>
      </w:r>
    </w:p>
    <w:p w14:paraId="469A5409" w14:textId="77777777" w:rsidR="00653D69" w:rsidRPr="00653D69" w:rsidRDefault="00653D69" w:rsidP="00CE1734">
      <w:pPr>
        <w:spacing w:after="0" w:line="480" w:lineRule="auto"/>
        <w:jc w:val="both"/>
        <w:rPr>
          <w:rFonts w:ascii="Times New Roman" w:hAnsi="Times New Roman" w:cs="Times New Roman"/>
          <w:sz w:val="24"/>
          <w:szCs w:val="24"/>
        </w:rPr>
      </w:pPr>
    </w:p>
    <w:p w14:paraId="2996B217" w14:textId="77777777" w:rsidR="00653D69" w:rsidRPr="00653D69" w:rsidRDefault="00653D69" w:rsidP="00CE1734">
      <w:pPr>
        <w:spacing w:after="0" w:line="480" w:lineRule="auto"/>
        <w:ind w:left="720" w:hanging="720"/>
        <w:jc w:val="both"/>
        <w:rPr>
          <w:rFonts w:ascii="Times New Roman" w:hAnsi="Times New Roman" w:cs="Times New Roman"/>
          <w:color w:val="222222"/>
          <w:sz w:val="24"/>
          <w:szCs w:val="24"/>
          <w:shd w:val="clear" w:color="auto" w:fill="FFFFFF"/>
        </w:rPr>
      </w:pPr>
      <w:r w:rsidRPr="00653D69">
        <w:rPr>
          <w:rFonts w:ascii="Times New Roman" w:hAnsi="Times New Roman" w:cs="Times New Roman"/>
          <w:noProof/>
          <w:color w:val="222222"/>
          <w:sz w:val="24"/>
          <w:szCs w:val="24"/>
          <w:shd w:val="clear" w:color="auto" w:fill="FFFFFF"/>
        </w:rPr>
        <w:fldChar w:fldCharType="end"/>
      </w:r>
    </w:p>
    <w:p w14:paraId="153AE783" w14:textId="77777777" w:rsidR="00653D69" w:rsidRPr="00653D69" w:rsidRDefault="00653D69" w:rsidP="00CE1734">
      <w:pPr>
        <w:spacing w:after="0" w:line="480" w:lineRule="auto"/>
        <w:ind w:left="720" w:hanging="720"/>
        <w:jc w:val="both"/>
        <w:rPr>
          <w:rFonts w:ascii="Times New Roman" w:hAnsi="Times New Roman" w:cs="Times New Roman"/>
          <w:color w:val="222222"/>
          <w:sz w:val="24"/>
          <w:szCs w:val="24"/>
          <w:shd w:val="clear" w:color="auto" w:fill="FFFFFF"/>
        </w:rPr>
      </w:pPr>
    </w:p>
    <w:p w14:paraId="0FD04730" w14:textId="77777777" w:rsidR="0097726B" w:rsidRPr="00653D69" w:rsidRDefault="0097726B" w:rsidP="00CE1734">
      <w:pPr>
        <w:spacing w:after="0" w:line="480" w:lineRule="auto"/>
        <w:ind w:left="567" w:hanging="567"/>
        <w:jc w:val="both"/>
        <w:rPr>
          <w:rFonts w:ascii="Times New Roman" w:hAnsi="Times New Roman" w:cs="Times New Roman"/>
          <w:sz w:val="24"/>
          <w:szCs w:val="24"/>
          <w:shd w:val="clear" w:color="auto" w:fill="FFFFFF"/>
        </w:rPr>
      </w:pPr>
    </w:p>
    <w:sectPr w:rsidR="0097726B" w:rsidRPr="00653D69"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159C7" w14:textId="77777777" w:rsidR="006849E7" w:rsidRDefault="006849E7" w:rsidP="00EE0CEB">
      <w:pPr>
        <w:spacing w:after="0" w:line="240" w:lineRule="auto"/>
      </w:pPr>
      <w:r>
        <w:separator/>
      </w:r>
    </w:p>
  </w:endnote>
  <w:endnote w:type="continuationSeparator" w:id="0">
    <w:p w14:paraId="1213CADB" w14:textId="77777777" w:rsidR="006849E7" w:rsidRDefault="006849E7"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6910E4" w14:textId="77777777" w:rsidR="006849E7" w:rsidRDefault="006849E7" w:rsidP="00EE0CEB">
      <w:pPr>
        <w:spacing w:after="0" w:line="240" w:lineRule="auto"/>
      </w:pPr>
      <w:r>
        <w:separator/>
      </w:r>
    </w:p>
  </w:footnote>
  <w:footnote w:type="continuationSeparator" w:id="0">
    <w:p w14:paraId="2BB877EC" w14:textId="77777777" w:rsidR="006849E7" w:rsidRDefault="006849E7" w:rsidP="00EE0C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FE657" w14:textId="77777777" w:rsidR="002162C1" w:rsidRPr="006F3F78" w:rsidRDefault="00653D69" w:rsidP="002162C1">
    <w:pPr>
      <w:spacing w:line="360" w:lineRule="auto"/>
      <w:jc w:val="both"/>
      <w:rPr>
        <w:rFonts w:ascii="Times New Roman" w:hAnsi="Times New Roman" w:cs="Times New Roman"/>
        <w:color w:val="222222"/>
        <w:sz w:val="24"/>
        <w:szCs w:val="24"/>
        <w:shd w:val="clear" w:color="auto" w:fill="FFFFFF"/>
      </w:rPr>
    </w:pPr>
    <w:r w:rsidRPr="00653D69">
      <w:rPr>
        <w:rFonts w:ascii="Times New Roman" w:hAnsi="Times New Roman" w:cs="Times New Roman"/>
        <w:sz w:val="24"/>
        <w:szCs w:val="24"/>
        <w:shd w:val="clear" w:color="auto" w:fill="FFFFFF"/>
      </w:rPr>
      <w:t>ANNOTATED BIBLIOGRAPHY FOR ENGLISH COMP II</w:t>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C317C5">
      <w:rPr>
        <w:rFonts w:ascii="Times New Roman" w:hAnsi="Times New Roman" w:cs="Times New Roman"/>
        <w:sz w:val="24"/>
        <w:szCs w:val="24"/>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CE1734">
      <w:rPr>
        <w:rFonts w:ascii="Times New Roman" w:hAnsi="Times New Roman" w:cs="Times New Roman"/>
        <w:noProof/>
        <w:sz w:val="24"/>
        <w:szCs w:val="24"/>
      </w:rPr>
      <w:t>6</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578EE" w14:textId="77777777" w:rsidR="002162C1" w:rsidRPr="00653D69" w:rsidRDefault="002162C1" w:rsidP="00653D69">
    <w:pPr>
      <w:spacing w:after="0" w:line="480" w:lineRule="auto"/>
      <w:rPr>
        <w:rFonts w:ascii="Times New Roman" w:hAnsi="Times New Roman" w:cs="Times New Roman"/>
        <w:sz w:val="24"/>
        <w:szCs w:val="24"/>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653D69" w:rsidRPr="00653D69">
      <w:rPr>
        <w:rFonts w:ascii="Times New Roman" w:hAnsi="Times New Roman" w:cs="Times New Roman"/>
        <w:sz w:val="24"/>
        <w:szCs w:val="24"/>
        <w:shd w:val="clear" w:color="auto" w:fill="FFFFFF"/>
      </w:rPr>
      <w:t>ANNOTATED BIBLIOGRAPHY FOR ENGLISH COMP II</w:t>
    </w:r>
    <w:r w:rsidR="00F87620">
      <w:rPr>
        <w:rFonts w:ascii="Times New Roman" w:hAnsi="Times New Roman" w:cs="Times New Roman"/>
        <w:sz w:val="24"/>
        <w:szCs w:val="24"/>
        <w:lang w:val="en-GB"/>
      </w:rPr>
      <w:tab/>
    </w:r>
    <w:r w:rsidR="00C317C5">
      <w:rPr>
        <w:rFonts w:ascii="Times New Roman" w:hAnsi="Times New Roman" w:cs="Times New Roman"/>
        <w:sz w:val="24"/>
        <w:szCs w:val="24"/>
        <w:lang w:val="en-GB"/>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CE1734">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1" w15:restartNumberingAfterBreak="0">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40D3E"/>
    <w:rsid w:val="0019128B"/>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A42D9"/>
    <w:rsid w:val="005A62FB"/>
    <w:rsid w:val="005C1026"/>
    <w:rsid w:val="005C2821"/>
    <w:rsid w:val="005C72E8"/>
    <w:rsid w:val="005D5FEB"/>
    <w:rsid w:val="005D6FE4"/>
    <w:rsid w:val="005E05C5"/>
    <w:rsid w:val="00620CA1"/>
    <w:rsid w:val="0063766C"/>
    <w:rsid w:val="00653D69"/>
    <w:rsid w:val="006625DE"/>
    <w:rsid w:val="00676499"/>
    <w:rsid w:val="0068416D"/>
    <w:rsid w:val="006849E7"/>
    <w:rsid w:val="00690410"/>
    <w:rsid w:val="00695D4B"/>
    <w:rsid w:val="006A4F27"/>
    <w:rsid w:val="006B1D4E"/>
    <w:rsid w:val="006B3340"/>
    <w:rsid w:val="006C5B93"/>
    <w:rsid w:val="006D0D13"/>
    <w:rsid w:val="006D7690"/>
    <w:rsid w:val="006E5560"/>
    <w:rsid w:val="006E6300"/>
    <w:rsid w:val="006F3F78"/>
    <w:rsid w:val="006F41FC"/>
    <w:rsid w:val="00712AE0"/>
    <w:rsid w:val="007232ED"/>
    <w:rsid w:val="0072527A"/>
    <w:rsid w:val="007270A3"/>
    <w:rsid w:val="00752D42"/>
    <w:rsid w:val="0077655D"/>
    <w:rsid w:val="00776733"/>
    <w:rsid w:val="00792DF9"/>
    <w:rsid w:val="007A7CCA"/>
    <w:rsid w:val="007D6BCF"/>
    <w:rsid w:val="007E5D38"/>
    <w:rsid w:val="007F4F3A"/>
    <w:rsid w:val="00836352"/>
    <w:rsid w:val="00850FE5"/>
    <w:rsid w:val="008523FE"/>
    <w:rsid w:val="00860C12"/>
    <w:rsid w:val="008646BD"/>
    <w:rsid w:val="0087019F"/>
    <w:rsid w:val="00884502"/>
    <w:rsid w:val="0089319C"/>
    <w:rsid w:val="0089488C"/>
    <w:rsid w:val="008B23B7"/>
    <w:rsid w:val="008B4226"/>
    <w:rsid w:val="008C6FA5"/>
    <w:rsid w:val="008D54DC"/>
    <w:rsid w:val="008F29D2"/>
    <w:rsid w:val="009017B5"/>
    <w:rsid w:val="00922505"/>
    <w:rsid w:val="00927682"/>
    <w:rsid w:val="00935FD9"/>
    <w:rsid w:val="00944A3F"/>
    <w:rsid w:val="00955F03"/>
    <w:rsid w:val="009560DB"/>
    <w:rsid w:val="00960273"/>
    <w:rsid w:val="0097726B"/>
    <w:rsid w:val="009977FC"/>
    <w:rsid w:val="009A4C6F"/>
    <w:rsid w:val="009C329E"/>
    <w:rsid w:val="009E2386"/>
    <w:rsid w:val="009F4317"/>
    <w:rsid w:val="00A1457E"/>
    <w:rsid w:val="00A32974"/>
    <w:rsid w:val="00A34506"/>
    <w:rsid w:val="00A43878"/>
    <w:rsid w:val="00A4669F"/>
    <w:rsid w:val="00A50D6D"/>
    <w:rsid w:val="00A55B56"/>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73084"/>
    <w:rsid w:val="00BB1910"/>
    <w:rsid w:val="00BB48CF"/>
    <w:rsid w:val="00BC3EDC"/>
    <w:rsid w:val="00BD6E4C"/>
    <w:rsid w:val="00BE1268"/>
    <w:rsid w:val="00C1121D"/>
    <w:rsid w:val="00C317C5"/>
    <w:rsid w:val="00C3236A"/>
    <w:rsid w:val="00C36742"/>
    <w:rsid w:val="00C44608"/>
    <w:rsid w:val="00CA5DAB"/>
    <w:rsid w:val="00CB2CA2"/>
    <w:rsid w:val="00CB3CB8"/>
    <w:rsid w:val="00CC10E7"/>
    <w:rsid w:val="00CD2278"/>
    <w:rsid w:val="00CD734F"/>
    <w:rsid w:val="00CE1734"/>
    <w:rsid w:val="00CF0A79"/>
    <w:rsid w:val="00D17A76"/>
    <w:rsid w:val="00D42B1C"/>
    <w:rsid w:val="00D44369"/>
    <w:rsid w:val="00D44B29"/>
    <w:rsid w:val="00D550A1"/>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F93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Ira03</b:Tag>
    <b:SourceType>Book</b:SourceType>
    <b:Guid>{029D39A3-1A8F-43ED-8A02-0C0D3A0962F2}</b:Guid>
    <b:Author>
      <b:Author>
        <b:NameList>
          <b:Person>
            <b:Last>Rifkin</b:Last>
            <b:First>Ira</b:First>
          </b:Person>
        </b:NameList>
      </b:Author>
    </b:Author>
    <b:Title>Spiritual Perspectives on Globalization</b:Title>
    <b:Year>2003</b:Year>
    <b:Publisher>SkyLight Paths Publishing</b:Publisher>
    <b:RefOrder>1</b:RefOrder>
  </b:Source>
  <b:Source>
    <b:Tag>Pew07</b:Tag>
    <b:SourceType>Book</b:SourceType>
    <b:Guid>{3C6074D4-0DB2-4F15-B34F-3C4E9CD66FA8}</b:Guid>
    <b:Author>
      <b:Author>
        <b:NameList>
          <b:Person>
            <b:Last>Project</b:Last>
            <b:First>Pew</b:First>
            <b:Middle>Global Attitudes</b:Middle>
          </b:Person>
        </b:NameList>
      </b:Author>
    </b:Author>
    <b:Title>World Publics Welcome Global Trade — But Not Immigration</b:Title>
    <b:Year>2007</b:Year>
    <b:Publisher>www.pewglobal.org/</b:Publisher>
    <b:RefOrder>2</b:RefOrder>
  </b:Source>
  <b:Source>
    <b:Tag>Nik18</b:Tag>
    <b:SourceType>DocumentFromInternetSite</b:SourceType>
    <b:Guid>{767F633A-AD86-4AAE-BB51-50BC60FB4108}</b:Guid>
    <b:Author>
      <b:Author>
        <b:NameList>
          <b:Person>
            <b:Last>Nikki</b:Last>
            <b:First>Graf</b:First>
          </b:Person>
          <b:Person>
            <b:Last>Anna</b:Last>
            <b:First>Brown</b:First>
          </b:Person>
          <b:Person>
            <b:Last>Patten</b:Last>
            <b:First>Eileen</b:First>
          </b:Person>
        </b:NameList>
      </b:Author>
    </b:Author>
    <b:Title>The narrowing, but persistent, gender gap in pay</b:Title>
    <b:InternetSiteTitle>Fact-tank News In the Numbers</b:InternetSiteTitle>
    <b:Year>2018</b:Year>
    <b:Month>4</b:Month>
    <b:Day>9</b:Day>
    <b:YearAccessed>2018</b:YearAccessed>
    <b:MonthAccessed>6</b:MonthAccessed>
    <b:DayAccessed>5</b:DayAccessed>
    <b:URL>http://www.pewresearch.org/fact-tank/2018/04/09/gender-pay-gap-facts/</b:URL>
    <b:RefOrder>3</b:RefOrder>
  </b:Source>
  <b:Source>
    <b:Tag>Kar12</b:Tag>
    <b:SourceType>DocumentFromInternetSite</b:SourceType>
    <b:Guid>{2BA93AA1-302C-486A-8E97-888CEEFAEC56}</b:Guid>
    <b:Title>Positive Youth Development The Key to Keeping Youth Out of the Juvenile Justice System</b:Title>
    <b:InternetSiteTitle>Americanbar.org</b:InternetSiteTitle>
    <b:Year>2012 </b:Year>
    <b:Month>Dec</b:Month>
    <b:Day>12 </b:Day>
    <b:YearAccessed>2018.</b:YearAccessed>
    <b:MonthAccessed>8</b:MonthAccessed>
    <b:DayAccessed>22</b:DayAccessed>
    <b:URL>https://www.americanbar.org/content/dam/aba/administrative/child_law/pyd.authcheckdam.pdf</b:URL>
    <b:Author>
      <b:Author>
        <b:NameList>
          <b:Person>
            <b:Last>Brown</b:Last>
            <b:First>Karen</b:First>
          </b:Person>
        </b:NameList>
      </b:Author>
    </b:Author>
    <b:RefOrder>4</b:RefOrder>
  </b:Source>
  <b:Source>
    <b:Tag>Wal16</b:Tag>
    <b:SourceType>DocumentFromInternetSite</b:SourceType>
    <b:Guid>{4EC78ED7-EEDA-4683-8123-1A92913C942F}</b:Guid>
    <b:Title>An Insider’s Proposal for Change in the Juvenile Justice System</b:Title>
    <b:InternetSiteTitle>Juvenile Justice Information Exchange</b:InternetSiteTitle>
    <b:Year>2016</b:Year>
    <b:Month>February </b:Month>
    <b:Day>24</b:Day>
    <b:YearAccessed>2018</b:YearAccessed>
    <b:MonthAccessed>August </b:MonthAccessed>
    <b:DayAccessed>22</b:DayAccessed>
    <b:URL>https://jjie.org/2016/02/24/an-insiders-proposal-for-change-in-the-juvenile-justice-system/</b:URL>
    <b:Author>
      <b:Author>
        <b:NameList>
          <b:Person>
            <b:Last>Wallace</b:Last>
            <b:First>Jeff</b:First>
          </b:Person>
        </b:NameList>
      </b:Author>
    </b:Author>
    <b:RefOrder>5</b:RefOrder>
  </b:Source>
</b:Sources>
</file>

<file path=customXml/itemProps1.xml><?xml version="1.0" encoding="utf-8"?>
<ds:datastoreItem xmlns:ds="http://schemas.openxmlformats.org/officeDocument/2006/customXml" ds:itemID="{087A7D28-CB21-440B-BFB2-1365C2670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1302</Words>
  <Characters>7423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2018-08-27T17:33:00Z</dcterms:created>
  <dcterms:modified xsi:type="dcterms:W3CDTF">2018-08-27T17:33:00Z</dcterms:modified>
</cp:coreProperties>
</file>